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2F" w:rsidRPr="001E29D1"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36"/>
          <w:szCs w:val="36"/>
        </w:rPr>
      </w:pPr>
      <w:bookmarkStart w:id="0" w:name="_GoBack"/>
      <w:bookmarkEnd w:id="0"/>
      <w:r w:rsidRPr="001E29D1">
        <w:rPr>
          <w:b/>
          <w:sz w:val="36"/>
          <w:szCs w:val="36"/>
        </w:rPr>
        <w:t>NONTRADITIONAL CAREER NEWS</w:t>
      </w:r>
    </w:p>
    <w:p w:rsidR="00D723D5" w:rsidRPr="0033692F"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sz w:val="32"/>
          <w:szCs w:val="32"/>
        </w:rPr>
      </w:pPr>
      <w:r w:rsidRPr="0033692F">
        <w:rPr>
          <w:sz w:val="32"/>
          <w:szCs w:val="32"/>
        </w:rPr>
        <w:t>Hennepin Technical College &amp; North Hennepin Community College</w:t>
      </w:r>
    </w:p>
    <w:p w:rsidR="00852492" w:rsidRDefault="00852492"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i/>
          <w:sz w:val="24"/>
          <w:szCs w:val="24"/>
        </w:rPr>
      </w:pPr>
      <w:r>
        <w:rPr>
          <w:i/>
          <w:sz w:val="24"/>
          <w:szCs w:val="24"/>
        </w:rPr>
        <w:t>Giving support and guidance to</w:t>
      </w:r>
      <w:r w:rsidRPr="001E29D1">
        <w:rPr>
          <w:i/>
          <w:sz w:val="24"/>
          <w:szCs w:val="24"/>
        </w:rPr>
        <w:t xml:space="preserve"> women and men who are </w:t>
      </w:r>
      <w:r>
        <w:rPr>
          <w:i/>
          <w:sz w:val="24"/>
          <w:szCs w:val="24"/>
        </w:rPr>
        <w:t xml:space="preserve">breaking the gender mold by pursuing </w:t>
      </w:r>
      <w:r w:rsidRPr="00D723D5">
        <w:rPr>
          <w:i/>
          <w:sz w:val="24"/>
          <w:szCs w:val="24"/>
        </w:rPr>
        <w:t>a career where the occupation’s workforce is predominately of one gender</w:t>
      </w:r>
    </w:p>
    <w:p w:rsidR="00E5650E" w:rsidRDefault="00141D43" w:rsidP="00852492">
      <w:pPr>
        <w:pStyle w:val="NoSpacing"/>
        <w:rPr>
          <w:i/>
          <w:sz w:val="24"/>
          <w:szCs w:val="24"/>
        </w:rPr>
      </w:pPr>
      <w:r>
        <w:rPr>
          <w:i/>
          <w:sz w:val="24"/>
          <w:szCs w:val="24"/>
        </w:rPr>
        <w:t>Fall</w:t>
      </w:r>
      <w:r w:rsidR="006769F9">
        <w:rPr>
          <w:i/>
          <w:sz w:val="24"/>
          <w:szCs w:val="24"/>
        </w:rPr>
        <w:t>, 2019</w:t>
      </w:r>
      <w:r>
        <w:rPr>
          <w:i/>
          <w:sz w:val="24"/>
          <w:szCs w:val="24"/>
        </w:rPr>
        <w:t xml:space="preserve"> Vol 2</w:t>
      </w:r>
      <w:r w:rsidR="00215A6C" w:rsidRPr="00CC0F3D">
        <w:rPr>
          <w:i/>
          <w:sz w:val="24"/>
          <w:szCs w:val="24"/>
        </w:rPr>
        <w:t xml:space="preserve">, </w:t>
      </w:r>
      <w:r>
        <w:rPr>
          <w:i/>
          <w:sz w:val="24"/>
          <w:szCs w:val="24"/>
        </w:rPr>
        <w:t>Issue 1</w:t>
      </w:r>
    </w:p>
    <w:p w:rsidR="00C56BBA" w:rsidRPr="00006B52" w:rsidRDefault="00C56BBA" w:rsidP="00852492">
      <w:pPr>
        <w:pStyle w:val="NoSpacing"/>
        <w:rPr>
          <w:i/>
          <w:sz w:val="24"/>
          <w:szCs w:val="24"/>
        </w:rPr>
      </w:pPr>
    </w:p>
    <w:p w:rsidR="00CC0F3D" w:rsidRPr="00DE4156" w:rsidRDefault="00DE4156" w:rsidP="0033692F">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4"/>
          <w:szCs w:val="24"/>
        </w:rPr>
      </w:pPr>
      <w:r w:rsidRPr="00DE4156">
        <w:rPr>
          <w:b/>
          <w:sz w:val="24"/>
          <w:szCs w:val="24"/>
        </w:rPr>
        <w:t>THE FUTURE OF WOMEN AT WORK: BE PREPARED TO TRANSITION TO THE AUTOMATION AGE</w:t>
      </w:r>
    </w:p>
    <w:p w:rsidR="0012557D" w:rsidRDefault="0012557D" w:rsidP="001E29D1">
      <w:pPr>
        <w:pStyle w:val="NoSpacing"/>
        <w:jc w:val="center"/>
        <w:rPr>
          <w:sz w:val="24"/>
          <w:szCs w:val="24"/>
        </w:rPr>
      </w:pPr>
    </w:p>
    <w:p w:rsidR="00BA60DE" w:rsidRPr="007417D9" w:rsidRDefault="00DE4156" w:rsidP="00C56BBA">
      <w:pPr>
        <w:pStyle w:val="NoSpacing"/>
        <w:rPr>
          <w:rFonts w:ascii="McKinsey Theinhardt" w:hAnsi="McKinsey Theinhardt"/>
          <w:color w:val="333333"/>
          <w:sz w:val="24"/>
          <w:szCs w:val="24"/>
          <w:lang w:val="en"/>
        </w:rPr>
      </w:pPr>
      <w:r w:rsidRPr="007417D9">
        <w:rPr>
          <w:rFonts w:ascii="McKinsey Theinhardt" w:hAnsi="McKinsey Theinhardt"/>
          <w:color w:val="333333"/>
          <w:sz w:val="24"/>
          <w:szCs w:val="24"/>
          <w:lang w:val="en"/>
        </w:rPr>
        <w:t xml:space="preserve">Women and men face a period of disruption and change. It will be vital for both to develop (1) the skills that will </w:t>
      </w:r>
      <w:r w:rsidRPr="007417D9">
        <w:rPr>
          <w:rFonts w:cstheme="minorHAnsi"/>
          <w:color w:val="333333"/>
          <w:sz w:val="24"/>
          <w:szCs w:val="24"/>
          <w:lang w:val="en"/>
        </w:rPr>
        <w:t>be in demand; (2) the flexibility and mobility needed to negotiate labor-market transitions successfully; and (3) the access to and knowledge of technology necessary to work with automated systems, including participating in its creation. Unfortunately, women often</w:t>
      </w:r>
      <w:r w:rsidRPr="007417D9">
        <w:rPr>
          <w:rFonts w:ascii="McKinsey Theinhardt" w:hAnsi="McKinsey Theinhardt"/>
          <w:color w:val="333333"/>
          <w:sz w:val="24"/>
          <w:szCs w:val="24"/>
          <w:lang w:val="en"/>
        </w:rPr>
        <w:t xml:space="preserve"> face long-established and pervasive structural and societal barriers that could hinder them in all three of these areas—and has made progress toward gender equality in work slow. The good news is that the forces of technology and innovation that characterize the automation age can also pave the way for more gender equality in the workforce. </w:t>
      </w:r>
    </w:p>
    <w:p w:rsidR="00DE4156" w:rsidRPr="007417D9" w:rsidRDefault="00DE4156" w:rsidP="001E29D1">
      <w:pPr>
        <w:pStyle w:val="NoSpacing"/>
        <w:jc w:val="center"/>
        <w:rPr>
          <w:rFonts w:ascii="McKinsey Theinhardt" w:hAnsi="McKinsey Theinhardt"/>
          <w:color w:val="333333"/>
          <w:sz w:val="24"/>
          <w:szCs w:val="24"/>
          <w:lang w:val="en"/>
        </w:rPr>
      </w:pPr>
    </w:p>
    <w:p w:rsidR="00DE4156" w:rsidRPr="007417D9" w:rsidRDefault="00DE4156" w:rsidP="001E29D1">
      <w:pPr>
        <w:pStyle w:val="NoSpacing"/>
        <w:jc w:val="center"/>
        <w:rPr>
          <w:rFonts w:cstheme="minorHAnsi"/>
          <w:color w:val="333333"/>
          <w:sz w:val="24"/>
          <w:szCs w:val="24"/>
          <w:lang w:val="en"/>
        </w:rPr>
      </w:pPr>
      <w:r w:rsidRPr="007417D9">
        <w:rPr>
          <w:rFonts w:cstheme="minorHAnsi"/>
          <w:color w:val="333333"/>
          <w:sz w:val="24"/>
          <w:szCs w:val="24"/>
          <w:lang w:val="en"/>
        </w:rPr>
        <w:t>To read</w:t>
      </w:r>
      <w:r w:rsidR="00DC10F6" w:rsidRPr="007417D9">
        <w:rPr>
          <w:rFonts w:cstheme="minorHAnsi"/>
          <w:color w:val="333333"/>
          <w:sz w:val="24"/>
          <w:szCs w:val="24"/>
          <w:lang w:val="en"/>
        </w:rPr>
        <w:t xml:space="preserve"> the full report by McKinsey &amp; Company, click on</w:t>
      </w:r>
      <w:r w:rsidRPr="007417D9">
        <w:rPr>
          <w:rFonts w:cstheme="minorHAnsi"/>
          <w:color w:val="333333"/>
          <w:sz w:val="24"/>
          <w:szCs w:val="24"/>
          <w:lang w:val="en"/>
        </w:rPr>
        <w:t xml:space="preserve">: </w:t>
      </w:r>
      <w:hyperlink r:id="rId4" w:history="1">
        <w:r w:rsidRPr="007417D9">
          <w:rPr>
            <w:rStyle w:val="Hyperlink"/>
            <w:rFonts w:cstheme="minorHAnsi"/>
            <w:sz w:val="24"/>
            <w:szCs w:val="24"/>
            <w:lang w:val="en"/>
          </w:rPr>
          <w:t>https://www.mckinsey.com/featured-insights/gender-equality/the-future-of-women-at-work-transitions-in-the-age-of-automation</w:t>
        </w:r>
      </w:hyperlink>
      <w:r w:rsidRPr="007417D9">
        <w:rPr>
          <w:rFonts w:cstheme="minorHAnsi"/>
          <w:color w:val="333333"/>
          <w:sz w:val="24"/>
          <w:szCs w:val="24"/>
          <w:lang w:val="en"/>
        </w:rPr>
        <w:t xml:space="preserve"> </w:t>
      </w:r>
    </w:p>
    <w:p w:rsidR="00DE4156" w:rsidRPr="007417D9" w:rsidRDefault="00DE4156" w:rsidP="001E29D1">
      <w:pPr>
        <w:pStyle w:val="NoSpacing"/>
        <w:jc w:val="center"/>
        <w:rPr>
          <w:rFonts w:cstheme="minorHAnsi"/>
          <w:color w:val="333333"/>
          <w:sz w:val="24"/>
          <w:szCs w:val="24"/>
          <w:lang w:val="en"/>
        </w:rPr>
      </w:pPr>
    </w:p>
    <w:p w:rsidR="00DE4156" w:rsidRPr="007417D9" w:rsidRDefault="00DE4156" w:rsidP="001E29D1">
      <w:pPr>
        <w:pStyle w:val="NoSpacing"/>
        <w:jc w:val="center"/>
        <w:rPr>
          <w:rFonts w:cstheme="minorHAnsi"/>
          <w:color w:val="333333"/>
          <w:sz w:val="24"/>
          <w:szCs w:val="24"/>
          <w:lang w:val="en"/>
        </w:rPr>
      </w:pPr>
      <w:r w:rsidRPr="007417D9">
        <w:rPr>
          <w:rFonts w:cstheme="minorHAnsi"/>
          <w:color w:val="333333"/>
          <w:sz w:val="24"/>
          <w:szCs w:val="24"/>
          <w:lang w:val="en"/>
        </w:rPr>
        <w:t>Consider training for a Nontraditional Career at either</w:t>
      </w:r>
      <w:r w:rsidR="004E6E8F" w:rsidRPr="007417D9">
        <w:rPr>
          <w:rFonts w:cstheme="minorHAnsi"/>
          <w:color w:val="333333"/>
          <w:sz w:val="24"/>
          <w:szCs w:val="24"/>
          <w:lang w:val="en"/>
        </w:rPr>
        <w:t xml:space="preserve"> of our colleges to help you keep</w:t>
      </w:r>
      <w:r w:rsidRPr="007417D9">
        <w:rPr>
          <w:rFonts w:cstheme="minorHAnsi"/>
          <w:color w:val="333333"/>
          <w:sz w:val="24"/>
          <w:szCs w:val="24"/>
          <w:lang w:val="en"/>
        </w:rPr>
        <w:t xml:space="preserve"> </w:t>
      </w:r>
      <w:r w:rsidR="00C56BBA" w:rsidRPr="007417D9">
        <w:rPr>
          <w:rFonts w:cstheme="minorHAnsi"/>
          <w:color w:val="333333"/>
          <w:sz w:val="24"/>
          <w:szCs w:val="24"/>
          <w:lang w:val="en"/>
        </w:rPr>
        <w:t>in step</w:t>
      </w:r>
      <w:r w:rsidRPr="007417D9">
        <w:rPr>
          <w:rFonts w:cstheme="minorHAnsi"/>
          <w:color w:val="333333"/>
          <w:sz w:val="24"/>
          <w:szCs w:val="24"/>
          <w:lang w:val="en"/>
        </w:rPr>
        <w:t xml:space="preserve"> </w:t>
      </w:r>
      <w:r w:rsidR="00C56BBA" w:rsidRPr="007417D9">
        <w:rPr>
          <w:rFonts w:cstheme="minorHAnsi"/>
          <w:color w:val="333333"/>
          <w:sz w:val="24"/>
          <w:szCs w:val="24"/>
          <w:lang w:val="en"/>
        </w:rPr>
        <w:t>with the workforce of tomorrow!</w:t>
      </w:r>
    </w:p>
    <w:p w:rsidR="00C56BBA" w:rsidRPr="004E6E8F" w:rsidRDefault="00C56BBA" w:rsidP="001E29D1">
      <w:pPr>
        <w:pStyle w:val="NoSpacing"/>
        <w:jc w:val="center"/>
        <w:rPr>
          <w:rFonts w:cstheme="minorHAnsi"/>
          <w:sz w:val="24"/>
          <w:szCs w:val="24"/>
        </w:rPr>
      </w:pPr>
    </w:p>
    <w:p w:rsidR="00CC0F3D" w:rsidRPr="0033692F" w:rsidRDefault="00E6730D" w:rsidP="0033692F">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 xml:space="preserve">PARALEGAL FIELD NOT JUST WOMEN </w:t>
      </w:r>
    </w:p>
    <w:p w:rsidR="00BA60DE" w:rsidRPr="004E6E8F" w:rsidRDefault="00BA60DE" w:rsidP="001E29D1">
      <w:pPr>
        <w:pStyle w:val="NoSpacing"/>
        <w:jc w:val="center"/>
        <w:rPr>
          <w:rFonts w:cstheme="minorHAnsi"/>
          <w:sz w:val="24"/>
          <w:szCs w:val="24"/>
        </w:rPr>
      </w:pPr>
    </w:p>
    <w:p w:rsidR="008505B3" w:rsidRPr="007417D9" w:rsidRDefault="004E6E8F" w:rsidP="008505B3">
      <w:pPr>
        <w:pStyle w:val="NoSpacing"/>
        <w:rPr>
          <w:rFonts w:cstheme="minorHAnsi"/>
          <w:sz w:val="24"/>
          <w:szCs w:val="24"/>
        </w:rPr>
      </w:pPr>
      <w:r w:rsidRPr="007417D9">
        <w:rPr>
          <w:rFonts w:cstheme="minorHAnsi"/>
          <w:sz w:val="24"/>
          <w:szCs w:val="24"/>
        </w:rPr>
        <w:t xml:space="preserve">Picture someone assisting a lawyer in performing research, interviewing clients, preparing documents, or conducting a corporate meeting. If the assistant you picture is a woman, that image matches the typical workplace reality. </w:t>
      </w:r>
      <w:r w:rsidR="007417D9" w:rsidRPr="007417D9">
        <w:rPr>
          <w:rFonts w:cstheme="minorHAnsi"/>
          <w:sz w:val="24"/>
          <w:szCs w:val="24"/>
        </w:rPr>
        <w:t>However,</w:t>
      </w:r>
      <w:r w:rsidRPr="007417D9">
        <w:rPr>
          <w:rFonts w:cstheme="minorHAnsi"/>
          <w:sz w:val="24"/>
          <w:szCs w:val="24"/>
        </w:rPr>
        <w:t xml:space="preserve"> growing numbers of men are changing this stereotype about paralegals. </w:t>
      </w:r>
      <w:r w:rsidR="007417D9" w:rsidRPr="007417D9">
        <w:rPr>
          <w:rFonts w:cstheme="minorHAnsi"/>
          <w:sz w:val="24"/>
          <w:szCs w:val="24"/>
        </w:rPr>
        <w:t xml:space="preserve">Read more at: </w:t>
      </w:r>
      <w:hyperlink r:id="rId5" w:history="1">
        <w:r w:rsidR="00E6730D" w:rsidRPr="007417D9">
          <w:rPr>
            <w:rStyle w:val="Hyperlink"/>
            <w:sz w:val="24"/>
            <w:szCs w:val="24"/>
          </w:rPr>
          <w:t>http://source.southuniversity.edu/paralegal-field-not-just-for-women-23807.aspx</w:t>
        </w:r>
      </w:hyperlink>
      <w:r w:rsidR="00E6730D" w:rsidRPr="007417D9">
        <w:rPr>
          <w:sz w:val="24"/>
          <w:szCs w:val="24"/>
        </w:rPr>
        <w:t xml:space="preserve"> </w:t>
      </w:r>
    </w:p>
    <w:p w:rsidR="007417D9" w:rsidRPr="007417D9" w:rsidRDefault="007417D9" w:rsidP="008505B3">
      <w:pPr>
        <w:pStyle w:val="NoSpacing"/>
        <w:rPr>
          <w:sz w:val="24"/>
          <w:szCs w:val="24"/>
        </w:rPr>
      </w:pPr>
    </w:p>
    <w:p w:rsidR="007417D9" w:rsidRPr="007417D9" w:rsidRDefault="007417D9" w:rsidP="008505B3">
      <w:pPr>
        <w:pStyle w:val="NoSpacing"/>
        <w:rPr>
          <w:sz w:val="24"/>
          <w:szCs w:val="24"/>
        </w:rPr>
      </w:pPr>
      <w:r w:rsidRPr="007417D9">
        <w:rPr>
          <w:sz w:val="24"/>
          <w:szCs w:val="24"/>
        </w:rPr>
        <w:t xml:space="preserve">Check out the high-demand/high-wage Paralegal Program at North Hennepin Community College: </w:t>
      </w:r>
      <w:hyperlink r:id="rId6" w:history="1">
        <w:r w:rsidRPr="007417D9">
          <w:rPr>
            <w:rStyle w:val="Hyperlink"/>
            <w:sz w:val="24"/>
            <w:szCs w:val="24"/>
          </w:rPr>
          <w:t>https://nhcc.edu/academic-programs/degrees-and-certificates/paralegal</w:t>
        </w:r>
      </w:hyperlink>
      <w:r w:rsidRPr="007417D9">
        <w:rPr>
          <w:sz w:val="24"/>
          <w:szCs w:val="24"/>
        </w:rPr>
        <w:t xml:space="preserve"> </w:t>
      </w:r>
    </w:p>
    <w:p w:rsidR="007417D9" w:rsidRPr="007417D9" w:rsidRDefault="007417D9" w:rsidP="008505B3">
      <w:pPr>
        <w:pStyle w:val="NoSpacing"/>
        <w:rPr>
          <w:sz w:val="24"/>
          <w:szCs w:val="24"/>
        </w:rPr>
      </w:pPr>
    </w:p>
    <w:p w:rsidR="007417D9" w:rsidRPr="007417D9" w:rsidRDefault="007417D9" w:rsidP="008505B3">
      <w:pPr>
        <w:pStyle w:val="NoSpacing"/>
        <w:rPr>
          <w:sz w:val="24"/>
          <w:szCs w:val="24"/>
        </w:rPr>
      </w:pPr>
      <w:r w:rsidRPr="007417D9">
        <w:rPr>
          <w:sz w:val="24"/>
          <w:szCs w:val="24"/>
        </w:rPr>
        <w:t>Did you know the program has been around for 35 years and is approved by the Am</w:t>
      </w:r>
      <w:r w:rsidR="00816FB3">
        <w:rPr>
          <w:sz w:val="24"/>
          <w:szCs w:val="24"/>
        </w:rPr>
        <w:t>erican Bar Association</w:t>
      </w:r>
      <w:r w:rsidRPr="007417D9">
        <w:rPr>
          <w:sz w:val="24"/>
          <w:szCs w:val="24"/>
        </w:rPr>
        <w:t xml:space="preserve">? </w:t>
      </w:r>
    </w:p>
    <w:p w:rsidR="00B97712" w:rsidRDefault="00B97712" w:rsidP="001E29D1">
      <w:pPr>
        <w:pStyle w:val="NoSpacing"/>
        <w:jc w:val="center"/>
        <w:rPr>
          <w:sz w:val="24"/>
          <w:szCs w:val="24"/>
        </w:rPr>
      </w:pPr>
    </w:p>
    <w:p w:rsidR="00CC0F3D" w:rsidRPr="0033692F" w:rsidRDefault="00816FB3" w:rsidP="0033692F">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 xml:space="preserve">ARE YOU A LATE BLOOMER? </w:t>
      </w:r>
      <w:r w:rsidR="00CB3D86">
        <w:rPr>
          <w:b/>
          <w:sz w:val="24"/>
          <w:szCs w:val="24"/>
        </w:rPr>
        <w:t>THAT IS</w:t>
      </w:r>
      <w:r>
        <w:rPr>
          <w:b/>
          <w:sz w:val="24"/>
          <w:szCs w:val="24"/>
        </w:rPr>
        <w:t xml:space="preserve"> GOOD NEWS!</w:t>
      </w:r>
    </w:p>
    <w:p w:rsidR="00006B52" w:rsidRDefault="00006B52" w:rsidP="001E29D1">
      <w:pPr>
        <w:pStyle w:val="NoSpacing"/>
        <w:jc w:val="center"/>
      </w:pPr>
    </w:p>
    <w:p w:rsidR="00816FB3" w:rsidRPr="00816FB3" w:rsidRDefault="00CB3D86" w:rsidP="001E29D1">
      <w:pPr>
        <w:pStyle w:val="NoSpacing"/>
        <w:jc w:val="center"/>
        <w:rPr>
          <w:sz w:val="24"/>
          <w:szCs w:val="24"/>
        </w:rPr>
      </w:pPr>
      <w:r>
        <w:rPr>
          <w:sz w:val="24"/>
          <w:szCs w:val="24"/>
        </w:rPr>
        <w:t>And you</w:t>
      </w:r>
      <w:r w:rsidR="00816FB3">
        <w:rPr>
          <w:sz w:val="24"/>
          <w:szCs w:val="24"/>
        </w:rPr>
        <w:t xml:space="preserve"> are in luck because you might just be on your way to finding long-term happiness and achievement. For some brief inspiration, read this article. If you are looking for more, pick up</w:t>
      </w:r>
      <w:r w:rsidR="00816FB3" w:rsidRPr="00816FB3">
        <w:rPr>
          <w:sz w:val="24"/>
          <w:szCs w:val="24"/>
        </w:rPr>
        <w:t xml:space="preserve"> </w:t>
      </w:r>
      <w:r w:rsidR="00816FB3" w:rsidRPr="00816FB3">
        <w:rPr>
          <w:sz w:val="24"/>
          <w:szCs w:val="24"/>
        </w:rPr>
        <w:lastRenderedPageBreak/>
        <w:t>the new book that just came out by Rich Karlgaard entitled, “</w:t>
      </w:r>
      <w:r w:rsidR="00816FB3">
        <w:rPr>
          <w:sz w:val="24"/>
          <w:szCs w:val="24"/>
        </w:rPr>
        <w:t xml:space="preserve">Late Bloomers: </w:t>
      </w:r>
      <w:r w:rsidR="00816FB3" w:rsidRPr="00816FB3">
        <w:rPr>
          <w:sz w:val="24"/>
          <w:szCs w:val="24"/>
        </w:rPr>
        <w:t>The Power of Patience in a World Obsessed with Achievement’</w:t>
      </w:r>
    </w:p>
    <w:p w:rsidR="00816FB3" w:rsidRDefault="00816FB3" w:rsidP="001E29D1">
      <w:pPr>
        <w:pStyle w:val="NoSpacing"/>
        <w:jc w:val="center"/>
      </w:pPr>
    </w:p>
    <w:p w:rsidR="00816FB3" w:rsidRDefault="00441F6E" w:rsidP="001E29D1">
      <w:pPr>
        <w:pStyle w:val="NoSpacing"/>
        <w:jc w:val="center"/>
      </w:pPr>
      <w:hyperlink r:id="rId7" w:history="1">
        <w:r w:rsidR="00816FB3" w:rsidRPr="003B2C6F">
          <w:rPr>
            <w:rStyle w:val="Hyperlink"/>
          </w:rPr>
          <w:t>https://www.latebloomer.com/its-never-too-late-to-start-a-brilliant-career/</w:t>
        </w:r>
      </w:hyperlink>
      <w:r w:rsidR="00816FB3">
        <w:t xml:space="preserve"> </w:t>
      </w:r>
    </w:p>
    <w:p w:rsidR="008000D6" w:rsidRDefault="008000D6" w:rsidP="00BA60DE">
      <w:pPr>
        <w:pStyle w:val="NoSpacing"/>
        <w:jc w:val="center"/>
        <w:rPr>
          <w:sz w:val="24"/>
          <w:szCs w:val="24"/>
        </w:rPr>
      </w:pPr>
    </w:p>
    <w:p w:rsidR="008000D6" w:rsidRPr="00E5650E" w:rsidRDefault="008000D6" w:rsidP="0061512A">
      <w:pPr>
        <w:pStyle w:val="NoSpacing"/>
        <w:pBdr>
          <w:top w:val="single" w:sz="4" w:space="1" w:color="auto"/>
          <w:left w:val="single" w:sz="4" w:space="4" w:color="auto"/>
          <w:bottom w:val="single" w:sz="4" w:space="1" w:color="auto"/>
          <w:right w:val="single" w:sz="4" w:space="4" w:color="auto"/>
        </w:pBdr>
        <w:shd w:val="clear" w:color="auto" w:fill="D9E2F3" w:themeFill="accent5" w:themeFillTint="33"/>
        <w:jc w:val="center"/>
        <w:rPr>
          <w:sz w:val="24"/>
          <w:szCs w:val="24"/>
        </w:rPr>
      </w:pPr>
      <w:r>
        <w:rPr>
          <w:sz w:val="24"/>
          <w:szCs w:val="24"/>
        </w:rPr>
        <w:t xml:space="preserve">Any questions or comments? Email the editor at </w:t>
      </w:r>
      <w:hyperlink r:id="rId8" w:history="1">
        <w:r w:rsidRPr="00884A9E">
          <w:rPr>
            <w:rStyle w:val="Hyperlink"/>
            <w:sz w:val="24"/>
            <w:szCs w:val="24"/>
          </w:rPr>
          <w:t>mvittone@nhcc.edu</w:t>
        </w:r>
      </w:hyperlink>
      <w:r>
        <w:rPr>
          <w:sz w:val="24"/>
          <w:szCs w:val="24"/>
        </w:rPr>
        <w:t xml:space="preserve"> </w:t>
      </w:r>
    </w:p>
    <w:sectPr w:rsidR="008000D6" w:rsidRPr="00E5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Kinsey Theinhard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D1"/>
    <w:rsid w:val="00006B52"/>
    <w:rsid w:val="00010CF8"/>
    <w:rsid w:val="00066127"/>
    <w:rsid w:val="000C2F86"/>
    <w:rsid w:val="0012557D"/>
    <w:rsid w:val="001314E9"/>
    <w:rsid w:val="00141D43"/>
    <w:rsid w:val="00157731"/>
    <w:rsid w:val="001E29D1"/>
    <w:rsid w:val="00215A6C"/>
    <w:rsid w:val="0033692F"/>
    <w:rsid w:val="003B371C"/>
    <w:rsid w:val="003C3386"/>
    <w:rsid w:val="004161F7"/>
    <w:rsid w:val="00441F6E"/>
    <w:rsid w:val="0044747A"/>
    <w:rsid w:val="00474722"/>
    <w:rsid w:val="004C257D"/>
    <w:rsid w:val="004C27D1"/>
    <w:rsid w:val="004E1C94"/>
    <w:rsid w:val="004E6E8F"/>
    <w:rsid w:val="005C6EB3"/>
    <w:rsid w:val="005D2616"/>
    <w:rsid w:val="0061512A"/>
    <w:rsid w:val="006769F9"/>
    <w:rsid w:val="006C012B"/>
    <w:rsid w:val="00700EFB"/>
    <w:rsid w:val="007164F9"/>
    <w:rsid w:val="007417D9"/>
    <w:rsid w:val="007A0BF2"/>
    <w:rsid w:val="008000D6"/>
    <w:rsid w:val="00816FB3"/>
    <w:rsid w:val="008260E7"/>
    <w:rsid w:val="008505B3"/>
    <w:rsid w:val="00852492"/>
    <w:rsid w:val="0089099C"/>
    <w:rsid w:val="009372BE"/>
    <w:rsid w:val="00940A13"/>
    <w:rsid w:val="0098316C"/>
    <w:rsid w:val="009B62FE"/>
    <w:rsid w:val="00A761B2"/>
    <w:rsid w:val="00B74706"/>
    <w:rsid w:val="00B81FCC"/>
    <w:rsid w:val="00B85B0C"/>
    <w:rsid w:val="00B97712"/>
    <w:rsid w:val="00BA60DE"/>
    <w:rsid w:val="00BD5D63"/>
    <w:rsid w:val="00BE0042"/>
    <w:rsid w:val="00C56BBA"/>
    <w:rsid w:val="00C714AF"/>
    <w:rsid w:val="00CA5A11"/>
    <w:rsid w:val="00CB3D86"/>
    <w:rsid w:val="00CC0F3D"/>
    <w:rsid w:val="00CF7674"/>
    <w:rsid w:val="00D172B0"/>
    <w:rsid w:val="00D723D5"/>
    <w:rsid w:val="00DC10F6"/>
    <w:rsid w:val="00DD03FD"/>
    <w:rsid w:val="00DE4156"/>
    <w:rsid w:val="00E5650E"/>
    <w:rsid w:val="00E6730D"/>
    <w:rsid w:val="00E86852"/>
    <w:rsid w:val="00EB4C8A"/>
    <w:rsid w:val="00ED3AA9"/>
    <w:rsid w:val="00ED6AE2"/>
    <w:rsid w:val="00F45970"/>
    <w:rsid w:val="00F8046B"/>
    <w:rsid w:val="00FB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FAE7B-ECA9-41E0-8A95-026275E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9D1"/>
    <w:pPr>
      <w:spacing w:after="0" w:line="240" w:lineRule="auto"/>
    </w:pPr>
  </w:style>
  <w:style w:type="character" w:styleId="Hyperlink">
    <w:name w:val="Hyperlink"/>
    <w:basedOn w:val="DefaultParagraphFont"/>
    <w:uiPriority w:val="99"/>
    <w:unhideWhenUsed/>
    <w:rsid w:val="00474722"/>
    <w:rPr>
      <w:color w:val="0563C1" w:themeColor="hyperlink"/>
      <w:u w:val="single"/>
    </w:rPr>
  </w:style>
  <w:style w:type="character" w:styleId="Strong">
    <w:name w:val="Strong"/>
    <w:basedOn w:val="DefaultParagraphFont"/>
    <w:uiPriority w:val="22"/>
    <w:qFormat/>
    <w:rsid w:val="00BA6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ittone@nhcc.edu" TargetMode="External"/><Relationship Id="rId3" Type="http://schemas.openxmlformats.org/officeDocument/2006/relationships/webSettings" Target="webSettings.xml"/><Relationship Id="rId7" Type="http://schemas.openxmlformats.org/officeDocument/2006/relationships/hyperlink" Target="https://www.latebloomer.com/its-never-too-late-to-start-a-brilliant-care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hcc.edu/academic-programs/degrees-and-certificates/paralegal" TargetMode="External"/><Relationship Id="rId5" Type="http://schemas.openxmlformats.org/officeDocument/2006/relationships/hyperlink" Target="http://source.southuniversity.edu/paralegal-field-not-just-for-women-23807.aspx" TargetMode="External"/><Relationship Id="rId10" Type="http://schemas.openxmlformats.org/officeDocument/2006/relationships/theme" Target="theme/theme1.xml"/><Relationship Id="rId4" Type="http://schemas.openxmlformats.org/officeDocument/2006/relationships/hyperlink" Target="https://www.mckinsey.com/featured-insights/gender-equality/the-future-of-women-at-work-transitions-in-the-age-of-autom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Hennepin Community College</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Vittone</dc:creator>
  <cp:keywords/>
  <dc:description/>
  <cp:lastModifiedBy>Maria Vittone</cp:lastModifiedBy>
  <cp:revision>2</cp:revision>
  <dcterms:created xsi:type="dcterms:W3CDTF">2019-12-19T19:50:00Z</dcterms:created>
  <dcterms:modified xsi:type="dcterms:W3CDTF">2019-12-19T19:50:00Z</dcterms:modified>
</cp:coreProperties>
</file>